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bookmarkStart w:id="0" w:name="_GoBack"/>
      <w:bookmarkEnd w:id="0"/>
    </w:p>
    <w:tbl>
      <w:tblPr>
        <w:tblStyle w:val="6"/>
        <w:tblW w:w="94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793"/>
        <w:gridCol w:w="793"/>
        <w:gridCol w:w="1724"/>
        <w:gridCol w:w="1064"/>
        <w:gridCol w:w="1064"/>
        <w:gridCol w:w="1064"/>
        <w:gridCol w:w="1064"/>
        <w:gridCol w:w="1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exact"/>
        </w:trPr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exact"/>
        </w:trPr>
        <w:tc>
          <w:tcPr>
            <w:tcW w:w="9423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6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40"/>
                <w:szCs w:val="24"/>
              </w:rPr>
              <w:t>2024年预算公开表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0"/>
                <w:szCs w:val="24"/>
              </w:rPr>
              <w:t>部门编码：</w:t>
            </w:r>
          </w:p>
        </w:tc>
        <w:tc>
          <w:tcPr>
            <w:tcW w:w="425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0"/>
                <w:szCs w:val="24"/>
              </w:rPr>
              <w:t>324001</w:t>
            </w: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0"/>
                <w:szCs w:val="24"/>
              </w:rPr>
              <w:t>部门名称：</w:t>
            </w:r>
          </w:p>
        </w:tc>
        <w:tc>
          <w:tcPr>
            <w:tcW w:w="425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0"/>
                <w:szCs w:val="24"/>
              </w:rPr>
              <w:t>娄底市开放大学</w:t>
            </w:r>
          </w:p>
        </w:tc>
        <w:tc>
          <w:tcPr>
            <w:tcW w:w="10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96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15"/>
        <w:gridCol w:w="7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6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008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部门预算公开表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008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一、部门预算报表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部门收支总表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部门收入总表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部门支出总表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支出预算分类汇总表（按政府预算经济分类）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支出预算分类汇总表（按部门预算经济分类）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一般公共预算基本支出表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一般公共预算基本支出表--人员经费(工资福利支出)(按政府预算经济分类)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一般公共预算基本支出表--人员经费(工资福利支出)(按部门预算经济分类)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一般公共预算基本支出表--人员经费(对个人和家庭的补助)(按政府预算经济分类)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一般公共预算基本支出表--人员经费(对个人和家庭的补助)（按部门预算经济分类）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一般公共预算基本支出表--公用经费(商品和服务支出)（按政府预算经济分类）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一般公共预算基本支出表--公用经费(商品和服务支出)(按部门预算经济分类)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17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政府性基金预算支出分类汇总表（按政府预算经济分类）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政府性基金预算支出分类汇总表（按部门预算经济分类）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国有资本经营预算支出表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财政专户管理资金预算支出表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21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专项资金预算汇总表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22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64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23</w:t>
            </w:r>
          </w:p>
        </w:tc>
        <w:tc>
          <w:tcPr>
            <w:tcW w:w="7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4"/>
              </w:rPr>
              <w:t>整体支出绩效目标表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6"/>
        <w:gridCol w:w="1328"/>
        <w:gridCol w:w="2887"/>
        <w:gridCol w:w="1640"/>
        <w:gridCol w:w="3141"/>
        <w:gridCol w:w="1478"/>
        <w:gridCol w:w="233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39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8084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部门收支总表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40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36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5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收入</w:t>
            </w:r>
          </w:p>
        </w:tc>
        <w:tc>
          <w:tcPr>
            <w:tcW w:w="128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 xml:space="preserve">项目 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预算数</w:t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项目（按功能分类）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预算数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项目（按部门预算经济分类）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预算数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项目（按政府预算经济分类）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0"/>
                <w:szCs w:val="24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一、一般公共预算拨款收入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（一）一般公共服务支出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一、基本支出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317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一、机关工资福利支出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经费拨款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（二）外交支出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工资福利支出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二、机关商品和服务支出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纳入一般公共预算管理的非税收入拨款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（三）国防支出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商品和服务支出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三、机关资本性支出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行政事业性收费收入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（四）公共安全支出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对个人和家庭的补助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四、机关资本性支出（基本建设）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专项收入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（五）教育支出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1905" b="190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二、项目支出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3810" b="190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五、对事业单位经常性补助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4445" b="190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国有资本经营收入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（六）科学技术支出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按项目管理的工资福利支出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六、对事业单位资本性补助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国有资源（资产）有偿使用收入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（七）文化旅游体育与传媒支出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按项目管理的商品和服务支出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3810" b="190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七、对企业补助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罚没收入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（八）社会保障和就业支出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按项目管理的对个人和家庭的补助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八、对企业资本性支出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捐赠收入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（九）社会保险基金支出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债务利息及费用支出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九、对个人和家庭的补助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政府住房基金收入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（十）卫生健康支出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资本性支出（基本建设）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十、对社会保障基金补助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  其他纳入一般公共预算管理的非税收入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（十一）节能环保支出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资本性支出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十一、债务利息及费用支出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一般债券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（十二）城乡社区支出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对企业补助（基本建设）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十二、债务还本支出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外国政府和国际组织贷款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（十三）农林水支出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对企业补助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十三、转移性支出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外国政府和国际组织捐赠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（十四）交通运输支出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对社会保障基金补助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十四、其他支出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二、政府性基金预算拨款收入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（十五）资源勘探工业信息等支出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其他支出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三、国有资本经营预算拨款收入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（十六）商业服务业等支出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三、事业单位经营服务支出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四、社会保障基金预算资金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（十七）金融支出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五、财政专户管理资金收入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1905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（十八）援助其他地区支出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六、上级财政补助收入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（十九）自然资源海洋气象等支出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一般公共预算补助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（二十）住房保障支出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政府性基金补助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（二十一）粮油物资储备支出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 xml:space="preserve">      国有资本经营预算补助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（二十二）国有资本经营预算支出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七、事业收入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（二十三）灾害防治及应急管理支出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八、事业单位经营收入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（二十四）预备费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九、上级单位补助收入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（二十五）其他支出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十、附属单位上缴收入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（二十六）转移性支出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十一、其他收入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（二十七）债务还本支出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（二十八）债务付息支出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（二十九）债务发行费用支出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（三十）抗疫特别国债安排的支出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本 年 收 入 合 计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1905"/>
                  <wp:docPr id="123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本　年　支　出　合　计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1905" b="1905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本　年　支　出　合　计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3810" b="1905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本　年　支　出　合　计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4445" b="1905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上年结转结余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年终结转结余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0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年终结转结余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0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年终结转结余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0" b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收  入  总  计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38200" cy="161925"/>
                  <wp:effectExtent l="0" t="0" r="0" b="1905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支  出  总  计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1038225" cy="161925"/>
                  <wp:effectExtent l="0" t="0" r="1905" b="1905"/>
                  <wp:docPr id="132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支  出  总  计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933450" cy="161925"/>
                  <wp:effectExtent l="0" t="0" r="3810" b="1905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6"/>
                <w:szCs w:val="24"/>
              </w:rPr>
              <w:t>支  出  总  计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drawing>
                <wp:inline distT="0" distB="0" distL="114300" distR="114300">
                  <wp:extent cx="857250" cy="161925"/>
                  <wp:effectExtent l="0" t="0" r="4445" b="1905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1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689"/>
        <w:gridCol w:w="871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7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8091" w:type="dxa"/>
            <w:gridSpan w:val="2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部门收入总表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745" w:type="dxa"/>
            <w:gridSpan w:val="2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3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部门（单位）代码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部门（单位）名称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100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本年收入</w:t>
            </w:r>
          </w:p>
        </w:tc>
        <w:tc>
          <w:tcPr>
            <w:tcW w:w="47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上年结转结余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小计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政府性基金预算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国有资本经营预算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社会保险基金预算资金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财政专户管理资金</w:t>
            </w:r>
          </w:p>
        </w:tc>
        <w:tc>
          <w:tcPr>
            <w:tcW w:w="26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上级财政补助收入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事业收入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事业单位经营收入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上级单位补助收入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附属单位上缴收入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其他收入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小计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政府性基金预算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国有资本经营预算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社会保险基金预算资金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财政专户管理资金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一般公共预算补助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政府性基金补助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国有资本经营预算补助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社会保险基金预算资金</w:t>
            </w: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14"/>
        <w:gridCol w:w="914"/>
        <w:gridCol w:w="1919"/>
        <w:gridCol w:w="3569"/>
        <w:gridCol w:w="1904"/>
        <w:gridCol w:w="1587"/>
        <w:gridCol w:w="1587"/>
        <w:gridCol w:w="1587"/>
        <w:gridCol w:w="1587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8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8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327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部门支出总表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83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31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268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</w:t>
            </w:r>
          </w:p>
        </w:tc>
        <w:tc>
          <w:tcPr>
            <w:tcW w:w="19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科目编码</w:t>
            </w:r>
          </w:p>
        </w:tc>
        <w:tc>
          <w:tcPr>
            <w:tcW w:w="3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科目名称</w:t>
            </w:r>
          </w:p>
        </w:tc>
        <w:tc>
          <w:tcPr>
            <w:tcW w:w="1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事业单位经营支出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上缴上级支出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对附属单位补助支出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6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娄底开放大学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205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教育支出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20504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成人教育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 2050404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 成人广播电视教育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428"/>
        <w:gridCol w:w="428"/>
        <w:gridCol w:w="996"/>
        <w:gridCol w:w="2616"/>
        <w:gridCol w:w="915"/>
        <w:gridCol w:w="866"/>
        <w:gridCol w:w="866"/>
        <w:gridCol w:w="866"/>
        <w:gridCol w:w="866"/>
        <w:gridCol w:w="866"/>
        <w:gridCol w:w="866"/>
        <w:gridCol w:w="866"/>
        <w:gridCol w:w="866"/>
        <w:gridCol w:w="972"/>
        <w:gridCol w:w="972"/>
        <w:gridCol w:w="729"/>
        <w:gridCol w:w="915"/>
        <w:gridCol w:w="866"/>
        <w:gridCol w:w="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4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8059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支出预算分类汇总表（按政府预算经济分类）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327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7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9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6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  计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机关工资福利支出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机关商品和服务支出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机关资本性支出(一)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机关资本性支出(二)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对事业单位经常性补助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对事业单位资本性补助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对企业补助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对企业资本性支出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对社会保障基金补助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债务利息及费用支出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债务还本支出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转移性支出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9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324001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成人广播电视教育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388"/>
        <w:gridCol w:w="388"/>
        <w:gridCol w:w="940"/>
        <w:gridCol w:w="2440"/>
        <w:gridCol w:w="1006"/>
        <w:gridCol w:w="940"/>
        <w:gridCol w:w="833"/>
        <w:gridCol w:w="833"/>
        <w:gridCol w:w="833"/>
        <w:gridCol w:w="917"/>
        <w:gridCol w:w="833"/>
        <w:gridCol w:w="833"/>
        <w:gridCol w:w="833"/>
        <w:gridCol w:w="833"/>
        <w:gridCol w:w="833"/>
        <w:gridCol w:w="833"/>
        <w:gridCol w:w="661"/>
        <w:gridCol w:w="830"/>
        <w:gridCol w:w="823"/>
        <w:gridCol w:w="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3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</w:trPr>
        <w:tc>
          <w:tcPr>
            <w:tcW w:w="18004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支出预算分类汇总表（按部门预算经济分类）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395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6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1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9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10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  计</w:t>
            </w:r>
          </w:p>
        </w:tc>
        <w:tc>
          <w:tcPr>
            <w:tcW w:w="34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901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9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工资福利支出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一般商品和服务支出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按项目管理的工资福利支出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按项目管理的商品和服务支出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按项目管理的对个人和家庭的补助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债务利息及费用支出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资本性支出（基本建设）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资本性支出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对企业补助（基本建设）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对企业补助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对社会保障基金补助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754.69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754.69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754.69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324001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成人广播电视教育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754.69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4"/>
        <w:gridCol w:w="2990"/>
        <w:gridCol w:w="6054"/>
        <w:gridCol w:w="2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60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00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04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904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900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9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收入</w:t>
            </w:r>
          </w:p>
        </w:tc>
        <w:tc>
          <w:tcPr>
            <w:tcW w:w="9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预算数</w:t>
            </w: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一、本年收入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一、本年支出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（一）一般公共预算拨款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（一）一般公共服务支出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经费拨款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（二）外交支出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纳入一般公共预算管理的非税收入拨款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（三）国防支出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（二）政府性基金预算拨款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（四）公共安全支出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（三）国有资本经营预算拨款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（五）教育支出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（四）社会保险基金预算资金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（六）科学技术支出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二、上年结转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（七）文化旅游体育与传媒支出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（一）一般公共预算拨款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（八）社会保障和就业支出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（二）政府性基金预算拨款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（九）社会保险基金支出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（三）国有资本经营预算拨款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（十）卫生健康支出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（四）社会保险基金预算资金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（十一）节能环保支出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（十二）城乡社区支出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（十三）农林水支出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（十四）交通运输支出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（十五）资源勘探工业信息等支出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（十六）商业服务业等支出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（十七）金融支出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（十八）援助其他地区支出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（十九）自然资源海洋气象等支出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（二十）住房保障支出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（二十一）粮油物资储备支出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（二十二）国有资本经营预算支出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（二十三）灾害防治及应急管理支出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（二十四）预备费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（二十五）其他支出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（二十六）转移性支出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（二十七）债务还本支出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（二十八）债务付息支出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（二十九）债务发行费用支出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（三十）抗疫特别国债安排的支出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二、年终结转结余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收    入    总    计</w:t>
            </w:r>
          </w:p>
        </w:tc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6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支    出    总    计</w:t>
            </w:r>
          </w:p>
        </w:tc>
        <w:tc>
          <w:tcPr>
            <w:tcW w:w="2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62"/>
        <w:gridCol w:w="726"/>
        <w:gridCol w:w="1440"/>
        <w:gridCol w:w="3353"/>
        <w:gridCol w:w="1529"/>
        <w:gridCol w:w="1927"/>
        <w:gridCol w:w="1927"/>
        <w:gridCol w:w="1927"/>
        <w:gridCol w:w="1927"/>
        <w:gridCol w:w="1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6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6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008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41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390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03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科目编码</w:t>
            </w:r>
          </w:p>
        </w:tc>
        <w:tc>
          <w:tcPr>
            <w:tcW w:w="33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科目名称</w:t>
            </w:r>
          </w:p>
        </w:tc>
        <w:tc>
          <w:tcPr>
            <w:tcW w:w="15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770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203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小计</w:t>
            </w:r>
          </w:p>
        </w:tc>
        <w:tc>
          <w:tcPr>
            <w:tcW w:w="38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人员经费</w:t>
            </w:r>
          </w:p>
        </w:tc>
        <w:tc>
          <w:tcPr>
            <w:tcW w:w="19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公用经费</w:t>
            </w: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工资福利支出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19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rPr>
          <w:trHeight w:val="462" w:hRule="exac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3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3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62" w:hRule="exac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205</w:t>
            </w:r>
          </w:p>
        </w:tc>
        <w:tc>
          <w:tcPr>
            <w:tcW w:w="3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教育支出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62" w:hRule="exac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20504</w:t>
            </w:r>
          </w:p>
        </w:tc>
        <w:tc>
          <w:tcPr>
            <w:tcW w:w="3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成人教育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62" w:hRule="exac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2050404</w:t>
            </w:r>
          </w:p>
        </w:tc>
        <w:tc>
          <w:tcPr>
            <w:tcW w:w="3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成人广播电视教育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6400"/>
        <w:gridCol w:w="3086"/>
        <w:gridCol w:w="2806"/>
        <w:gridCol w:w="2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8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7993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7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2"/>
                <w:szCs w:val="24"/>
              </w:rPr>
              <w:t>一般公共预算基本支出表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3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561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部门预算支出经济分类科目</w:t>
            </w:r>
          </w:p>
        </w:tc>
        <w:tc>
          <w:tcPr>
            <w:tcW w:w="8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科目编码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科目名称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人员经费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公用经费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301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工资福利支出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30101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基本工资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128.06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128.06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30107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绩效工资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138.24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138.24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30103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奖金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178.45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178.45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30102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津贴补贴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1.12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1.12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30112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其他社会保障缴费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1.87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1.87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30110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职工基本医疗保险缴费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33.90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33.90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30108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机关事业单位基本养老保险缴费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81.49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81.49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30113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住房公积金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68.18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68.18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302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商品和服务支出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30216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培训费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6.29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6.29</w:t>
            </w:r>
          </w:p>
        </w:tc>
      </w:tr>
      <w:tr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30228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工会经费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19.40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19.40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30239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其他交通费用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6.24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30229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福利费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7.54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30299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其他商品和服务支出</w:t>
            </w: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8.12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6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82"/>
        <w:gridCol w:w="682"/>
        <w:gridCol w:w="1535"/>
        <w:gridCol w:w="4192"/>
        <w:gridCol w:w="1754"/>
        <w:gridCol w:w="1418"/>
        <w:gridCol w:w="967"/>
        <w:gridCol w:w="967"/>
        <w:gridCol w:w="967"/>
        <w:gridCol w:w="967"/>
        <w:gridCol w:w="1251"/>
        <w:gridCol w:w="967"/>
        <w:gridCol w:w="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6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17998" w:type="dxa"/>
            <w:gridSpan w:val="1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一般公共预算基本支出表--人员经费(工资福利支出)(按政府预算经济分类)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064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93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20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1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41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  计</w:t>
            </w:r>
          </w:p>
        </w:tc>
        <w:tc>
          <w:tcPr>
            <w:tcW w:w="52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机关工资福利支出</w:t>
            </w:r>
          </w:p>
        </w:tc>
        <w:tc>
          <w:tcPr>
            <w:tcW w:w="3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对事业单位经常性补助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1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1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工资奖金津补贴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社会保障缴费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住房公积金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其他工资福利支出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工资福利支出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其他对事业单位补助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49" w:hRule="exac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324001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成人广播电视教育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60"/>
        <w:gridCol w:w="460"/>
        <w:gridCol w:w="1035"/>
        <w:gridCol w:w="2827"/>
        <w:gridCol w:w="1183"/>
        <w:gridCol w:w="956"/>
        <w:gridCol w:w="652"/>
        <w:gridCol w:w="652"/>
        <w:gridCol w:w="652"/>
        <w:gridCol w:w="652"/>
        <w:gridCol w:w="843"/>
        <w:gridCol w:w="652"/>
        <w:gridCol w:w="652"/>
        <w:gridCol w:w="652"/>
        <w:gridCol w:w="652"/>
        <w:gridCol w:w="652"/>
        <w:gridCol w:w="774"/>
        <w:gridCol w:w="809"/>
        <w:gridCol w:w="730"/>
        <w:gridCol w:w="765"/>
        <w:gridCol w:w="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4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</w:trPr>
        <w:tc>
          <w:tcPr>
            <w:tcW w:w="17979" w:type="dxa"/>
            <w:gridSpan w:val="2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一般公共预算基本支出表--人员经费(工资福利支出)(按部门预算经济分类)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405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5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11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  计</w:t>
            </w:r>
          </w:p>
        </w:tc>
        <w:tc>
          <w:tcPr>
            <w:tcW w:w="35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工资津补贴</w:t>
            </w:r>
          </w:p>
        </w:tc>
        <w:tc>
          <w:tcPr>
            <w:tcW w:w="41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社会保障缴费</w:t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7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住房公积金</w:t>
            </w:r>
          </w:p>
        </w:tc>
        <w:tc>
          <w:tcPr>
            <w:tcW w:w="3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其他工资福利支出</w:t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ab/>
            </w: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基本工资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津贴补贴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奖金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绩效工资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机关事业单位基本养老保险缴费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职业年金缴费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职工基本医疗保险缴费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公务员医疗补助缴费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其他社会保障缴费</w:t>
            </w:r>
          </w:p>
        </w:tc>
        <w:tc>
          <w:tcPr>
            <w:tcW w:w="7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伙食补助费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医疗费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其他工资福利支出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445.86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128.06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1.12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178.45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138.24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117.26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81.49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33.90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1.87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68.18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2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445.86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128.06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1.12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178.45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138.24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117.26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81.49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33.90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1.87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68.18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2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445.86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128.06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1.12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178.45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138.24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117.26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81.49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33.90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1.87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68.18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324001</w:t>
            </w:r>
          </w:p>
        </w:tc>
        <w:tc>
          <w:tcPr>
            <w:tcW w:w="2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成人广播电视教育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631.30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445.86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128.06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1.12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178.45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138.24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117.26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81.49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33.90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1.87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68.18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6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793"/>
        <w:gridCol w:w="793"/>
        <w:gridCol w:w="1784"/>
        <w:gridCol w:w="3764"/>
        <w:gridCol w:w="1799"/>
        <w:gridCol w:w="1587"/>
        <w:gridCol w:w="1587"/>
        <w:gridCol w:w="1587"/>
        <w:gridCol w:w="1587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</w:trPr>
        <w:tc>
          <w:tcPr>
            <w:tcW w:w="17661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一般公共预算基本支出表--人员经费(对个人和家庭的补助)(按政府预算经济分类)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4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317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3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17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37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17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总计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社会福利和救济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助学金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个人农业生产补贴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离退休费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其他对个人和家庭的补助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17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7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661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523"/>
        <w:gridCol w:w="523"/>
        <w:gridCol w:w="1178"/>
        <w:gridCol w:w="2692"/>
        <w:gridCol w:w="1188"/>
        <w:gridCol w:w="1009"/>
        <w:gridCol w:w="970"/>
        <w:gridCol w:w="1039"/>
        <w:gridCol w:w="821"/>
        <w:gridCol w:w="881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5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18067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一般公共预算基本支出表--人员经费(对个人和家庭的补助)（按部门预算经济分类）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147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9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11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6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11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总计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离休费</w:t>
            </w:r>
          </w:p>
        </w:tc>
        <w:tc>
          <w:tcPr>
            <w:tcW w:w="9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退休费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退职（役）费</w:t>
            </w:r>
          </w:p>
        </w:tc>
        <w:tc>
          <w:tcPr>
            <w:tcW w:w="8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抚恤金</w:t>
            </w:r>
          </w:p>
        </w:tc>
        <w:tc>
          <w:tcPr>
            <w:tcW w:w="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生活补助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救济费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医疗费补助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助学金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奖励金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代缴社会保险费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个人农业生产补贴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其他对个人和家庭的补助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1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8067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531"/>
        <w:gridCol w:w="531"/>
        <w:gridCol w:w="1195"/>
        <w:gridCol w:w="2793"/>
        <w:gridCol w:w="954"/>
        <w:gridCol w:w="803"/>
        <w:gridCol w:w="803"/>
        <w:gridCol w:w="803"/>
        <w:gridCol w:w="803"/>
        <w:gridCol w:w="984"/>
        <w:gridCol w:w="803"/>
        <w:gridCol w:w="803"/>
        <w:gridCol w:w="803"/>
        <w:gridCol w:w="803"/>
        <w:gridCol w:w="803"/>
        <w:gridCol w:w="803"/>
        <w:gridCol w:w="803"/>
        <w:gridCol w:w="874"/>
        <w:gridCol w:w="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53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8060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一般公共预算基本支出表--公用经费(商品和服务支出)（按政府预算经济分类）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352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7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5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1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9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总计</w:t>
            </w:r>
          </w:p>
        </w:tc>
        <w:tc>
          <w:tcPr>
            <w:tcW w:w="901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机关商品和服务支出</w:t>
            </w:r>
          </w:p>
        </w:tc>
        <w:tc>
          <w:tcPr>
            <w:tcW w:w="25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对事业单位经常性补助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1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办公经费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会议费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培训费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专用材料购置费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委托业务费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公务接待费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因公出国（境）费用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公务用车运行维护费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维修(护)费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其他商品和服务支出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商品和服务支出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其他对事业单位补助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324001</w:t>
            </w:r>
          </w:p>
        </w:tc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成人广播电视教育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373"/>
        <w:gridCol w:w="373"/>
        <w:gridCol w:w="838"/>
        <w:gridCol w:w="1635"/>
        <w:gridCol w:w="71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4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</w:trPr>
        <w:tc>
          <w:tcPr>
            <w:tcW w:w="18030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一般公共预算基本支出表--公用经费(商品和服务支出)(按部门预算经济分类)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512" w:type="dxa"/>
            <w:gridSpan w:val="3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51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1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 计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办公费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印刷费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咨询费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手续费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水费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电费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邮电费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取暖费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物业管理费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差旅费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因公出国（境）费用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维修(护)费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租赁费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会议费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培训费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公务接待费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专用材料费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被装购置费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专用燃料费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劳务费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委托业务费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工会经费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福利费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公务用车运行维护费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其他交通费用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税金及附加费用</w:t>
            </w:r>
          </w:p>
        </w:tc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其他商品和服务支出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19.40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7.54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19.40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7.54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19.40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7.54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205</w:t>
            </w: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04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324001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成人广播电视教育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47.59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6.29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19.40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7.54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6.24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8.12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4425"/>
        <w:gridCol w:w="2280"/>
        <w:gridCol w:w="1927"/>
        <w:gridCol w:w="1927"/>
        <w:gridCol w:w="1927"/>
        <w:gridCol w:w="1927"/>
        <w:gridCol w:w="1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6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7975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412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38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单位编码</w:t>
            </w:r>
          </w:p>
        </w:tc>
        <w:tc>
          <w:tcPr>
            <w:tcW w:w="44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2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“三公”经费合计</w:t>
            </w:r>
          </w:p>
        </w:tc>
        <w:tc>
          <w:tcPr>
            <w:tcW w:w="19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因公出国（境）费</w:t>
            </w:r>
          </w:p>
        </w:tc>
        <w:tc>
          <w:tcPr>
            <w:tcW w:w="57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公务用车购置及运行费</w:t>
            </w:r>
          </w:p>
        </w:tc>
        <w:tc>
          <w:tcPr>
            <w:tcW w:w="19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 xml:space="preserve">公务接待费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小计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公务用车购置费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公务用车运行费</w:t>
            </w:r>
          </w:p>
        </w:tc>
        <w:tc>
          <w:tcPr>
            <w:tcW w:w="19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4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4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975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注：本表反映2024年度一般公共预算“三公”经费支出情况，表格中单元格空白表示数据为零。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4160"/>
        <w:gridCol w:w="2046"/>
        <w:gridCol w:w="1938"/>
        <w:gridCol w:w="1938"/>
        <w:gridCol w:w="1938"/>
        <w:gridCol w:w="1938"/>
        <w:gridCol w:w="2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7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803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81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42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科目编码</w:t>
            </w:r>
          </w:p>
        </w:tc>
        <w:tc>
          <w:tcPr>
            <w:tcW w:w="4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科目名称</w:t>
            </w:r>
          </w:p>
        </w:tc>
        <w:tc>
          <w:tcPr>
            <w:tcW w:w="20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77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本年政府性基金预算支出</w:t>
            </w:r>
          </w:p>
        </w:tc>
        <w:tc>
          <w:tcPr>
            <w:tcW w:w="22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小计</w:t>
            </w:r>
          </w:p>
        </w:tc>
        <w:tc>
          <w:tcPr>
            <w:tcW w:w="3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人员经费</w:t>
            </w:r>
          </w:p>
        </w:tc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公用经费</w:t>
            </w:r>
          </w:p>
        </w:tc>
        <w:tc>
          <w:tcPr>
            <w:tcW w:w="22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工资福利支出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19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803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452"/>
        <w:gridCol w:w="452"/>
        <w:gridCol w:w="803"/>
        <w:gridCol w:w="2043"/>
        <w:gridCol w:w="966"/>
        <w:gridCol w:w="914"/>
        <w:gridCol w:w="914"/>
        <w:gridCol w:w="914"/>
        <w:gridCol w:w="914"/>
        <w:gridCol w:w="914"/>
        <w:gridCol w:w="914"/>
        <w:gridCol w:w="914"/>
        <w:gridCol w:w="914"/>
        <w:gridCol w:w="1025"/>
        <w:gridCol w:w="966"/>
        <w:gridCol w:w="812"/>
        <w:gridCol w:w="854"/>
        <w:gridCol w:w="837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4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17948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政府性基金预算支出分类汇总表（按政府预算经济分类）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137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81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3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8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0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  计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机关工资福利支出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机关商品和服务支出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机关资本性支出(一)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机关资本性支出(二)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对事业单位经常性补助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对事业单位资本性补助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对企业补助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对企业资本性支出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对社会保障基金补助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债务利息及费用支出</w:t>
            </w:r>
          </w:p>
        </w:tc>
        <w:tc>
          <w:tcPr>
            <w:tcW w:w="8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债务还本支出</w:t>
            </w:r>
          </w:p>
        </w:tc>
        <w:tc>
          <w:tcPr>
            <w:tcW w:w="8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转移性支出</w:t>
            </w: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8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948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8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388"/>
        <w:gridCol w:w="388"/>
        <w:gridCol w:w="940"/>
        <w:gridCol w:w="2241"/>
        <w:gridCol w:w="1006"/>
        <w:gridCol w:w="940"/>
        <w:gridCol w:w="940"/>
        <w:gridCol w:w="940"/>
        <w:gridCol w:w="940"/>
        <w:gridCol w:w="955"/>
        <w:gridCol w:w="940"/>
        <w:gridCol w:w="940"/>
        <w:gridCol w:w="940"/>
        <w:gridCol w:w="940"/>
        <w:gridCol w:w="881"/>
        <w:gridCol w:w="661"/>
        <w:gridCol w:w="830"/>
        <w:gridCol w:w="896"/>
        <w:gridCol w:w="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3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17094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政府性基金预算支出分类汇总表（按部门预算经济分类）</w:t>
            </w:r>
          </w:p>
        </w:tc>
        <w:tc>
          <w:tcPr>
            <w:tcW w:w="78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6198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6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1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功能科目</w:t>
            </w:r>
          </w:p>
        </w:tc>
        <w:tc>
          <w:tcPr>
            <w:tcW w:w="9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2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单位名称（功能科目）</w:t>
            </w:r>
          </w:p>
        </w:tc>
        <w:tc>
          <w:tcPr>
            <w:tcW w:w="10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总  计</w:t>
            </w:r>
          </w:p>
        </w:tc>
        <w:tc>
          <w:tcPr>
            <w:tcW w:w="3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876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款</w:t>
            </w: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</w:t>
            </w:r>
          </w:p>
        </w:tc>
        <w:tc>
          <w:tcPr>
            <w:tcW w:w="9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工资福利支出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一般商品和服务支出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按项目管理的商品和服务支出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按项目管理的对个人和家庭的补助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债务利息及费用支出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资本性支出（基本建设）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资本性支出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对企业补助（基本建设）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对企业补助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对社会保障基金补助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880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4101"/>
        <w:gridCol w:w="2072"/>
        <w:gridCol w:w="2013"/>
        <w:gridCol w:w="1969"/>
        <w:gridCol w:w="1866"/>
        <w:gridCol w:w="1896"/>
        <w:gridCol w:w="2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7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7988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国有资本经营预算支出表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74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424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7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科目编码</w:t>
            </w:r>
          </w:p>
        </w:tc>
        <w:tc>
          <w:tcPr>
            <w:tcW w:w="41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科目名称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7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本年国有资本经营预算支出</w:t>
            </w:r>
          </w:p>
        </w:tc>
        <w:tc>
          <w:tcPr>
            <w:tcW w:w="23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小计</w:t>
            </w:r>
          </w:p>
        </w:tc>
        <w:tc>
          <w:tcPr>
            <w:tcW w:w="38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人员经费</w:t>
            </w: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公用经费</w:t>
            </w:r>
          </w:p>
        </w:tc>
        <w:tc>
          <w:tcPr>
            <w:tcW w:w="23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工资福利支出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18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0.00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988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3317"/>
        <w:gridCol w:w="2196"/>
        <w:gridCol w:w="2095"/>
        <w:gridCol w:w="1920"/>
        <w:gridCol w:w="1876"/>
        <w:gridCol w:w="1876"/>
        <w:gridCol w:w="2327"/>
      </w:tblGrid>
      <w:tr>
        <w:trPr>
          <w:trHeight w:val="325" w:hRule="exact"/>
        </w:trPr>
        <w:tc>
          <w:tcPr>
            <w:tcW w:w="24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802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财政专户管理资金预算支出表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81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420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24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科目编码</w:t>
            </w:r>
          </w:p>
        </w:tc>
        <w:tc>
          <w:tcPr>
            <w:tcW w:w="3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科目名称</w:t>
            </w:r>
          </w:p>
        </w:tc>
        <w:tc>
          <w:tcPr>
            <w:tcW w:w="21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77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本年财政专户管理资金预算支出</w:t>
            </w:r>
          </w:p>
        </w:tc>
        <w:tc>
          <w:tcPr>
            <w:tcW w:w="23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24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小计</w:t>
            </w:r>
          </w:p>
        </w:tc>
        <w:tc>
          <w:tcPr>
            <w:tcW w:w="3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人员经费</w:t>
            </w:r>
          </w:p>
        </w:tc>
        <w:tc>
          <w:tcPr>
            <w:tcW w:w="18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公用经费</w:t>
            </w:r>
          </w:p>
        </w:tc>
        <w:tc>
          <w:tcPr>
            <w:tcW w:w="2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4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工资福利支出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对个人和家庭的补助</w:t>
            </w:r>
          </w:p>
        </w:tc>
        <w:tc>
          <w:tcPr>
            <w:tcW w:w="1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娄底开放大学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205</w:t>
            </w: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教育支出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20504</w:t>
            </w: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成人教育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2050404</w:t>
            </w: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  成人广播电视教育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123.38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802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1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3568"/>
        <w:gridCol w:w="1299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0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</w:trPr>
        <w:tc>
          <w:tcPr>
            <w:tcW w:w="18093" w:type="dxa"/>
            <w:gridSpan w:val="1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专项资金预算汇总表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5883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22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0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3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单位名称（专项名称）</w:t>
            </w:r>
          </w:p>
        </w:tc>
        <w:tc>
          <w:tcPr>
            <w:tcW w:w="1124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预算额度</w:t>
            </w: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预算编制方式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 xml:space="preserve">总计  </w:t>
            </w:r>
          </w:p>
        </w:tc>
        <w:tc>
          <w:tcPr>
            <w:tcW w:w="6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国有资本经营预算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社会保险基金预算资金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编入部门预算金额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财政代编金额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一般公共预算小计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经费拨款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纳入一般公共预算管理的非税收入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一般债券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外国政府和国际组织贷款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外国政府和国际组织赠款</w:t>
            </w:r>
          </w:p>
        </w:tc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合计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</w:t>
            </w:r>
          </w:p>
        </w:tc>
        <w:tc>
          <w:tcPr>
            <w:tcW w:w="3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324001</w:t>
            </w:r>
          </w:p>
        </w:tc>
        <w:tc>
          <w:tcPr>
            <w:tcW w:w="3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 单位支出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8093" w:type="dxa"/>
            <w:gridSpan w:val="1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2103"/>
        <w:gridCol w:w="1057"/>
        <w:gridCol w:w="3374"/>
        <w:gridCol w:w="1147"/>
        <w:gridCol w:w="1102"/>
        <w:gridCol w:w="1012"/>
        <w:gridCol w:w="1079"/>
        <w:gridCol w:w="1394"/>
        <w:gridCol w:w="1901"/>
        <w:gridCol w:w="888"/>
        <w:gridCol w:w="888"/>
        <w:gridCol w:w="1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0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8014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5226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278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1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单位（专项）名称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资金总额</w:t>
            </w:r>
          </w:p>
        </w:tc>
        <w:tc>
          <w:tcPr>
            <w:tcW w:w="3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实施期绩效目标</w:t>
            </w:r>
          </w:p>
        </w:tc>
        <w:tc>
          <w:tcPr>
            <w:tcW w:w="1042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指标值内容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评（扣分标准）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 xml:space="preserve"> 度量单位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指标值类型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324001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21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单位支出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3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保障单位的正常运行。</w:t>
            </w:r>
          </w:p>
        </w:tc>
        <w:tc>
          <w:tcPr>
            <w:tcW w:w="1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成本指标</w:t>
            </w:r>
          </w:p>
        </w:tc>
        <w:tc>
          <w:tcPr>
            <w:tcW w:w="11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经济成本指标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三公经费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4万元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该指标主要考察三公经费使用情况。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该指标小于等于4万元，得5分，否则，酌情扣分。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≤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单位日常开支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1372.62万元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该指标值主要考察单位开支情况。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该指标小于等于1372.62万元，得15分，否则，酌情扣分。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≤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社会成本指标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ab/>
            </w: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定性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生态环境成本指标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ab/>
            </w: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定性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产出指标</w:t>
            </w:r>
          </w:p>
        </w:tc>
        <w:tc>
          <w:tcPr>
            <w:tcW w:w="11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数量指标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2200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该指标主要考察招生情况，完成招生人数2200人。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该指标大于等于2200，得10分，每少200人，扣一分。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人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开展支部活动、党员交流讨论次数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14次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该指标主要考察党建情况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该指标大于等于10，得5分，每少5次，扣一分。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组织期末考试、机考次数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4次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该指标主要考察考试情况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该指标大于等于4，得5分，每少1次，扣一分。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质量指标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毕业通过率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88%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该指标主要考察毕业情况，完成毕业通过率等于实际毕业人数除以应毕业人数。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该指标大于等于88%，得5分，每少10%，扣一分。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百分比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时效指标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招生任务完成时间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2024年11月30日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该指标主要考察招生时效情况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该指标及时完成得5分，每超10天扣一分。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天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≤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党建活动完成时间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2024年12月31日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该指标主要考察党建时效情况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该指标及时完成得5分，每超10天扣一分。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天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≤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考试任务完成时间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2024年8月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该指标主要考察考试时效情况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该指标及时完成得5分，每超10天扣一分。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天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≤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效益指标 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经济效益指标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定性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8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2103"/>
        <w:gridCol w:w="1057"/>
        <w:gridCol w:w="3374"/>
        <w:gridCol w:w="1147"/>
        <w:gridCol w:w="1102"/>
        <w:gridCol w:w="1012"/>
        <w:gridCol w:w="1079"/>
        <w:gridCol w:w="1394"/>
        <w:gridCol w:w="1901"/>
        <w:gridCol w:w="888"/>
        <w:gridCol w:w="888"/>
        <w:gridCol w:w="1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0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8014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450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8"/>
                <w:szCs w:val="24"/>
              </w:rPr>
              <w:t>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5226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278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单位代码</w:t>
            </w:r>
          </w:p>
        </w:tc>
        <w:tc>
          <w:tcPr>
            <w:tcW w:w="21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单位（专项）名称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资金总额</w:t>
            </w:r>
          </w:p>
        </w:tc>
        <w:tc>
          <w:tcPr>
            <w:tcW w:w="3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实施期绩效目标</w:t>
            </w:r>
          </w:p>
        </w:tc>
        <w:tc>
          <w:tcPr>
            <w:tcW w:w="1042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指标值内容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评（扣分标准）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 xml:space="preserve"> 度量单位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指标值类型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324001</w:t>
            </w:r>
          </w:p>
        </w:tc>
        <w:tc>
          <w:tcPr>
            <w:tcW w:w="21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  单位支出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3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保障单位的正常运行。</w:t>
            </w:r>
          </w:p>
        </w:tc>
        <w:tc>
          <w:tcPr>
            <w:tcW w:w="1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效益指标 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社会效益指标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提高学生素质，为社会培养优秀人才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稳步提升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该指标值主要考察学生素质情况。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有效提升学生素质得15分，否则酌情扣分。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/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定性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生态效益指标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定性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可持续影响指标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符合国家可持续发展战略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可持续发展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符合国家可持续发展战略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符合国家可持续发展战略得5分，否则酌情扣分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定性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满意度指标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服务对象满意度指标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服务对象满意度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95%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该指标主要考察学生满意度情况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该指标大于等于95%，得10分，每降低10%，扣一分。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百分比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8014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304"/>
        <w:gridCol w:w="737"/>
        <w:gridCol w:w="708"/>
        <w:gridCol w:w="708"/>
        <w:gridCol w:w="708"/>
        <w:gridCol w:w="708"/>
        <w:gridCol w:w="708"/>
        <w:gridCol w:w="708"/>
        <w:gridCol w:w="3543"/>
        <w:gridCol w:w="487"/>
        <w:gridCol w:w="577"/>
        <w:gridCol w:w="682"/>
        <w:gridCol w:w="532"/>
        <w:gridCol w:w="532"/>
        <w:gridCol w:w="562"/>
        <w:gridCol w:w="1842"/>
        <w:gridCol w:w="1700"/>
        <w:gridCol w:w="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7892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7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2"/>
                <w:szCs w:val="24"/>
              </w:rPr>
              <w:t>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77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单位编码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49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年度预算申请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整体绩效目标</w:t>
            </w:r>
          </w:p>
        </w:tc>
        <w:tc>
          <w:tcPr>
            <w:tcW w:w="7491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部门整体支出年度绩效目标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资金总额</w:t>
            </w:r>
          </w:p>
        </w:tc>
        <w:tc>
          <w:tcPr>
            <w:tcW w:w="28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按收入性质分</w:t>
            </w:r>
          </w:p>
        </w:tc>
        <w:tc>
          <w:tcPr>
            <w:tcW w:w="14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按支出性质分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491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政府性基金拨款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财政专户管理资金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指标值类型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计量单位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指标解释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评（扣）分标准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324001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完成招生任务，到达非税收入1500万元，保障单位正常开支。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成本指标</w:t>
            </w: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经济成本指标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保障单位人员经费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总成本约为678万元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2，控制在指标值范围内得2分，否则，每超过100万元扣一分。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1444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完成省开放大学下达的指标数，到达非税收入1444万元。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2，控制在指标值范围内2分，否则，每超过100万扣一分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社会成本指标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完成教务管理及教育培训任务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教务管理及教育培训任务2万元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2，控制在指标值范围内得2分，否则，每超过5000元扣0.5分。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完成开放教育教学任务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50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开放教育教学任务50万元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2，控制在指标值范围内得2分，否则，每超过10万元扣0.5分。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生态环境成本指标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搞好党建工作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党员活动经费支出4万元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2，控制在指标值范围内得2分，否则，每超过1万元扣0.5分。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产出指标</w:t>
            </w: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数量指标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搞好党建工作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开展党支部活动4次。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5,完成得5分，否则，少一次扣一分。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完成教学任务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95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百分比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期末考试成绩合格率达95%。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5，完成得5分，否则，每下降10%扣一分。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完成考试任务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完成期末纸质考试2次，机考2次，一共4次。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5，完成得5分，否则，每少一次扣一分。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1200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完成当年招生任务1200人。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5，完成得5分，否则，每少于100人扣一分。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质量指标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保障单位人员经费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百分比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人员经费保障率100%。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3，完成得3分，否则，每下降10%扣一分。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完成开放教育教学任务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85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比分比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学生毕业率85%。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3，完成得3分，否则，每下降10%扣一分。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304"/>
        <w:gridCol w:w="737"/>
        <w:gridCol w:w="708"/>
        <w:gridCol w:w="708"/>
        <w:gridCol w:w="708"/>
        <w:gridCol w:w="708"/>
        <w:gridCol w:w="708"/>
        <w:gridCol w:w="708"/>
        <w:gridCol w:w="3543"/>
        <w:gridCol w:w="487"/>
        <w:gridCol w:w="577"/>
        <w:gridCol w:w="682"/>
        <w:gridCol w:w="532"/>
        <w:gridCol w:w="532"/>
        <w:gridCol w:w="562"/>
        <w:gridCol w:w="1842"/>
        <w:gridCol w:w="1700"/>
        <w:gridCol w:w="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7892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7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2"/>
                <w:szCs w:val="24"/>
              </w:rPr>
              <w:t>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77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单位编码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49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年度预算申请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整体绩效目标</w:t>
            </w:r>
          </w:p>
        </w:tc>
        <w:tc>
          <w:tcPr>
            <w:tcW w:w="7491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部门整体支出年度绩效目标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资金总额</w:t>
            </w:r>
          </w:p>
        </w:tc>
        <w:tc>
          <w:tcPr>
            <w:tcW w:w="28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按收入性质分</w:t>
            </w:r>
          </w:p>
        </w:tc>
        <w:tc>
          <w:tcPr>
            <w:tcW w:w="14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按支出性质分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491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政府性基金拨款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财政专户管理资金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指标值类型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计量单位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指标解释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评（扣）分标准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324001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完成招生任务，到达非税收入1500万元，保障单位正常开支。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产出指标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质量指标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98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比分比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招生录取率98%。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3，完成得3分，否则，每下降10%扣一分。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时效指标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保障单位人员经费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按时发放各项人员经费,金额约678万元。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3，完成得3分，否则，每少于100万扣一分。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搞好党建工作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按时开展各项党建工作4次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2，完成得2分，否则，每少于1次，扣一分。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完成教务管理及教育培训任务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每学期完成教务管理及教务培训任务4次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3，完成得3分，否则，每少于一次扣一分。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1200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春季秋季招生1200人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3，完成得3分，否则，每少于100人扣一分。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效益指标 </w:t>
            </w: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经济效益指标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完成教务管理及教育培训任务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250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有利于促进招生、增加非税收入250万元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3，完成得3分，否则，每少于50万元扣一分。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完成开放教育教学任务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250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有利于促进招生、增加非税收入250万元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3，完成得3分，否则，每少于50万元扣一分。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1000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完成招生任务1000万元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4，完成得4分，否则，没少于100万扣一分。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社会效益指标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1000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促进全民素质提高，约1000人，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2，完成得2分，否则，每少于100人扣0.5分。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保障单位人员经费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调动教职工工作积极性，促进社会发展，经费约678万元。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1，完成得1分，否则，每少于100万元扣0.5分。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搞好党建工作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提高党性修养，促进社会发展，大约4次活动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2，完成得2分，否则，每少于1次扣1分。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304"/>
        <w:gridCol w:w="737"/>
        <w:gridCol w:w="708"/>
        <w:gridCol w:w="708"/>
        <w:gridCol w:w="708"/>
        <w:gridCol w:w="708"/>
        <w:gridCol w:w="708"/>
        <w:gridCol w:w="708"/>
        <w:gridCol w:w="3543"/>
        <w:gridCol w:w="487"/>
        <w:gridCol w:w="577"/>
        <w:gridCol w:w="682"/>
        <w:gridCol w:w="532"/>
        <w:gridCol w:w="532"/>
        <w:gridCol w:w="562"/>
        <w:gridCol w:w="1842"/>
        <w:gridCol w:w="1700"/>
        <w:gridCol w:w="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7892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7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2"/>
                <w:szCs w:val="24"/>
              </w:rPr>
              <w:t>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77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单位编码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49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年度预算申请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整体绩效目标</w:t>
            </w:r>
          </w:p>
        </w:tc>
        <w:tc>
          <w:tcPr>
            <w:tcW w:w="7491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部门整体支出年度绩效目标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资金总额</w:t>
            </w:r>
          </w:p>
        </w:tc>
        <w:tc>
          <w:tcPr>
            <w:tcW w:w="28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按收入性质分</w:t>
            </w:r>
          </w:p>
        </w:tc>
        <w:tc>
          <w:tcPr>
            <w:tcW w:w="14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按支出性质分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491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政府性基金拨款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财政专户管理资金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指标值类型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计量单位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指标解释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评（扣）分标准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324001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完成招生任务，到达非税收入1500万元，保障单位正常开支。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效益指标 </w:t>
            </w: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社会效益指标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完成教务管理及教育培训任务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为社会培养更多职业人才，大约4次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2，完成得2分，否则，每少于1次扣0.5分。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完成开放教育教学任务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为社会培养更多职业人才，大约4次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1，完成得1分，否则，每少于1次扣0.5分。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生态效益指标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保障单位人员经费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适合国家可持续发展的目标，月678万元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1，完成得1分，否则，每少于100万扣0.5分。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搞好党建工作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有利于社会进步，大约4次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1，完成得1分，否则，每少于一次扣0.5分。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完成教务管理及教育培训任务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有利于扩大学校影响，约4次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1，完成得1分，否则，每少于一次扣0.5分。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完成开放教育教学任务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有利于扩大学校影响，约4次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2，完成得2分，否则，每少于一次扣0.5分。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1000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有利于提高学校知名度，大约1000人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1，完成得1分，否则，每少于100人扣0.5分。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可持续影响指标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保障单位人员经费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万元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有利于社会发展和进步，约678万元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1，完成得1分，否则，每少于100万元扣0.5分。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搞好党建工作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促进社会持续发展，大约4次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2，完成得2分，否则，每少于一次扣0.5分。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完成教务管理及教育培训任务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有利于增加学校吸引力，大约4次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1，完成得1分，否则，每少于一次扣0.5分。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0" w:lineRule="atLeast"/>
        <w:jc w:val="left"/>
        <w:rPr>
          <w:rFonts w:eastAsia="Times New Roman"/>
          <w:kern w:val="0"/>
          <w:sz w:val="2"/>
        </w:rPr>
      </w:pPr>
      <w:r>
        <w:rPr>
          <w:rFonts w:eastAsia="Times New Roman"/>
          <w:kern w:val="0"/>
          <w:sz w:val="2"/>
        </w:rPr>
        <w:br w:type="page"/>
      </w:r>
    </w:p>
    <w:tbl>
      <w:tblPr>
        <w:tblStyle w:val="6"/>
        <w:tblW w:w="179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304"/>
        <w:gridCol w:w="737"/>
        <w:gridCol w:w="708"/>
        <w:gridCol w:w="708"/>
        <w:gridCol w:w="708"/>
        <w:gridCol w:w="708"/>
        <w:gridCol w:w="708"/>
        <w:gridCol w:w="708"/>
        <w:gridCol w:w="3543"/>
        <w:gridCol w:w="487"/>
        <w:gridCol w:w="577"/>
        <w:gridCol w:w="682"/>
        <w:gridCol w:w="532"/>
        <w:gridCol w:w="532"/>
        <w:gridCol w:w="562"/>
        <w:gridCol w:w="1842"/>
        <w:gridCol w:w="1700"/>
        <w:gridCol w:w="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部门公开表23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7892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7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32"/>
                <w:szCs w:val="24"/>
              </w:rPr>
              <w:t>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77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部门：娄底市开放大学</w:t>
            </w:r>
          </w:p>
        </w:tc>
        <w:tc>
          <w:tcPr>
            <w:tcW w:w="184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单位编码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49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年度预算申请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整体绩效目标</w:t>
            </w:r>
          </w:p>
        </w:tc>
        <w:tc>
          <w:tcPr>
            <w:tcW w:w="7491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部门整体支出年度绩效目标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资金总额</w:t>
            </w:r>
          </w:p>
        </w:tc>
        <w:tc>
          <w:tcPr>
            <w:tcW w:w="28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按收入性质分</w:t>
            </w:r>
          </w:p>
        </w:tc>
        <w:tc>
          <w:tcPr>
            <w:tcW w:w="14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按支出性质分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491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一般公共预算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政府性基金拨款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财政专户管理资金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其他资金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基本支出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项目支出</w:t>
            </w: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指标值类型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计量单位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指标解释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评（扣）分标准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1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324001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娄底开放大学</w:t>
            </w: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2,178.89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678.89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1,500.00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802.27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right="20"/>
              <w:jc w:val="righ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1,376.62</w:t>
            </w:r>
          </w:p>
        </w:tc>
        <w:tc>
          <w:tcPr>
            <w:tcW w:w="3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完成招生任务，到达非税收入1500万元，保障单位正常开支。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 xml:space="preserve">效益指标 </w:t>
            </w: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可持续影响指标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完成开放教育教学任务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次数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有利于增加学校吸引力，大约4次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1，完成得1分，否则，每少于一次扣0.5分。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完成招生任务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1000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有利于促进学校发展，大约1000人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1，完成得1分，否则，每少于100人扣0.5分。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满意度指标</w:t>
            </w: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服务对象满意度指标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服务教职工满意率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95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百分比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教职工满意度达95%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2，完成得2分，否则，每少于10%扣1分。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服务学生满意率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95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百分比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学生满意率95%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6，完成得6分，否则，每少于10%扣1分。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exact"/>
        </w:trPr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学校党员对党委、党支部工作满意度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≥</w:t>
            </w:r>
          </w:p>
        </w:tc>
        <w:tc>
          <w:tcPr>
            <w:tcW w:w="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95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center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百分比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学校党员对党委、党支部工作满意度95%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19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2，完成得2分，否则，每少于10%扣1分。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7892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5" w:lineRule="exact"/>
              <w:ind w:left="2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18"/>
                <w:szCs w:val="24"/>
              </w:rPr>
              <w:t>注：如本表格为空，则表示本年度未安排此项目。</w:t>
            </w:r>
          </w:p>
        </w:tc>
      </w:tr>
    </w:tbl>
    <w:p/>
    <w:sectPr>
      <w:pgSz w:w="18708" w:h="11905" w:orient="landscape"/>
      <w:pgMar w:top="283" w:right="226" w:bottom="283" w:left="22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GFhY2MzYWRkNmQwMDAwMGRkOTA4OTkxMTEzMzUifQ=="/>
  </w:docVars>
  <w:rsids>
    <w:rsidRoot w:val="0020520D"/>
    <w:rsid w:val="00025EFF"/>
    <w:rsid w:val="000902D6"/>
    <w:rsid w:val="0020520D"/>
    <w:rsid w:val="002D78AD"/>
    <w:rsid w:val="0030708E"/>
    <w:rsid w:val="00310C79"/>
    <w:rsid w:val="003A0378"/>
    <w:rsid w:val="003A1C35"/>
    <w:rsid w:val="003C54A2"/>
    <w:rsid w:val="00446918"/>
    <w:rsid w:val="00473DA4"/>
    <w:rsid w:val="004D49AC"/>
    <w:rsid w:val="004F14F1"/>
    <w:rsid w:val="004F4647"/>
    <w:rsid w:val="005204B3"/>
    <w:rsid w:val="0056239C"/>
    <w:rsid w:val="005A228C"/>
    <w:rsid w:val="005E659C"/>
    <w:rsid w:val="00622103"/>
    <w:rsid w:val="00682E48"/>
    <w:rsid w:val="006B607C"/>
    <w:rsid w:val="006D3B94"/>
    <w:rsid w:val="0079087E"/>
    <w:rsid w:val="007A329D"/>
    <w:rsid w:val="007B263C"/>
    <w:rsid w:val="00854CCE"/>
    <w:rsid w:val="008D6B9C"/>
    <w:rsid w:val="0094436D"/>
    <w:rsid w:val="009549BA"/>
    <w:rsid w:val="00955A64"/>
    <w:rsid w:val="00AA26F1"/>
    <w:rsid w:val="00B549BA"/>
    <w:rsid w:val="00C220E0"/>
    <w:rsid w:val="00C86DD0"/>
    <w:rsid w:val="00CF1B4C"/>
    <w:rsid w:val="00DA3E54"/>
    <w:rsid w:val="00DF4023"/>
    <w:rsid w:val="00E0637E"/>
    <w:rsid w:val="00E96711"/>
    <w:rsid w:val="00F55CFD"/>
    <w:rsid w:val="00F850B4"/>
    <w:rsid w:val="00FF34D9"/>
    <w:rsid w:val="01E21AEB"/>
    <w:rsid w:val="023C06F8"/>
    <w:rsid w:val="0297276C"/>
    <w:rsid w:val="03FB4AEB"/>
    <w:rsid w:val="04D27470"/>
    <w:rsid w:val="05510663"/>
    <w:rsid w:val="056B2830"/>
    <w:rsid w:val="06465D5D"/>
    <w:rsid w:val="06981425"/>
    <w:rsid w:val="06A72D26"/>
    <w:rsid w:val="071B23EA"/>
    <w:rsid w:val="076D7F48"/>
    <w:rsid w:val="07B379AF"/>
    <w:rsid w:val="081733C4"/>
    <w:rsid w:val="0A9E57FF"/>
    <w:rsid w:val="0BE82342"/>
    <w:rsid w:val="0D0C4A71"/>
    <w:rsid w:val="0E2177B8"/>
    <w:rsid w:val="0F6C4862"/>
    <w:rsid w:val="0F807661"/>
    <w:rsid w:val="0FB565D7"/>
    <w:rsid w:val="0FBA63ED"/>
    <w:rsid w:val="10AC4A36"/>
    <w:rsid w:val="10DC73EA"/>
    <w:rsid w:val="10E97A59"/>
    <w:rsid w:val="125A6BF4"/>
    <w:rsid w:val="12AF75C7"/>
    <w:rsid w:val="131315C1"/>
    <w:rsid w:val="132947C6"/>
    <w:rsid w:val="13666B31"/>
    <w:rsid w:val="1395664D"/>
    <w:rsid w:val="13EF2351"/>
    <w:rsid w:val="14AC5F39"/>
    <w:rsid w:val="154C411F"/>
    <w:rsid w:val="156404B5"/>
    <w:rsid w:val="15D15D22"/>
    <w:rsid w:val="16607F16"/>
    <w:rsid w:val="166756C6"/>
    <w:rsid w:val="168D6A8C"/>
    <w:rsid w:val="173F76C2"/>
    <w:rsid w:val="180172E8"/>
    <w:rsid w:val="181B0CAC"/>
    <w:rsid w:val="183A1E66"/>
    <w:rsid w:val="18CF6494"/>
    <w:rsid w:val="1A1D5487"/>
    <w:rsid w:val="1A7A11DB"/>
    <w:rsid w:val="1CF14BA0"/>
    <w:rsid w:val="1F5D2A4B"/>
    <w:rsid w:val="1FF151B5"/>
    <w:rsid w:val="209432E3"/>
    <w:rsid w:val="21077E68"/>
    <w:rsid w:val="22151EB8"/>
    <w:rsid w:val="224D52FE"/>
    <w:rsid w:val="22640DF6"/>
    <w:rsid w:val="228A739A"/>
    <w:rsid w:val="22B10398"/>
    <w:rsid w:val="2786250D"/>
    <w:rsid w:val="28E9683F"/>
    <w:rsid w:val="2A0D1662"/>
    <w:rsid w:val="2AEA00D3"/>
    <w:rsid w:val="2AEC6B71"/>
    <w:rsid w:val="2C6E22AC"/>
    <w:rsid w:val="2C7E0E54"/>
    <w:rsid w:val="2D3F71F4"/>
    <w:rsid w:val="2E50723E"/>
    <w:rsid w:val="2EE304EA"/>
    <w:rsid w:val="2F6926FE"/>
    <w:rsid w:val="2F9453E6"/>
    <w:rsid w:val="306E095C"/>
    <w:rsid w:val="31B50C54"/>
    <w:rsid w:val="32493B73"/>
    <w:rsid w:val="32B83380"/>
    <w:rsid w:val="349413EA"/>
    <w:rsid w:val="34DF0D41"/>
    <w:rsid w:val="37103BA1"/>
    <w:rsid w:val="376D6262"/>
    <w:rsid w:val="380E0E22"/>
    <w:rsid w:val="38791CB6"/>
    <w:rsid w:val="390A7370"/>
    <w:rsid w:val="39CC7EE2"/>
    <w:rsid w:val="39DF2C6D"/>
    <w:rsid w:val="3BAB7312"/>
    <w:rsid w:val="3DB07F1D"/>
    <w:rsid w:val="3DF94915"/>
    <w:rsid w:val="4095072F"/>
    <w:rsid w:val="40DA496F"/>
    <w:rsid w:val="41104FA4"/>
    <w:rsid w:val="41DC0360"/>
    <w:rsid w:val="423E6ECD"/>
    <w:rsid w:val="42573588"/>
    <w:rsid w:val="444F208D"/>
    <w:rsid w:val="44837F83"/>
    <w:rsid w:val="44A82BD0"/>
    <w:rsid w:val="4504606A"/>
    <w:rsid w:val="464B69A4"/>
    <w:rsid w:val="466703B3"/>
    <w:rsid w:val="47D209FF"/>
    <w:rsid w:val="47E95B3F"/>
    <w:rsid w:val="487F4EA8"/>
    <w:rsid w:val="49A763F1"/>
    <w:rsid w:val="4A41268C"/>
    <w:rsid w:val="4A5201DB"/>
    <w:rsid w:val="4B9F0243"/>
    <w:rsid w:val="4CD56F0D"/>
    <w:rsid w:val="4D22770E"/>
    <w:rsid w:val="4D3079F6"/>
    <w:rsid w:val="4F95439E"/>
    <w:rsid w:val="4FF404E9"/>
    <w:rsid w:val="51B32158"/>
    <w:rsid w:val="532927A8"/>
    <w:rsid w:val="549E0B5E"/>
    <w:rsid w:val="55085E4C"/>
    <w:rsid w:val="55E430D3"/>
    <w:rsid w:val="560A082B"/>
    <w:rsid w:val="568E58BD"/>
    <w:rsid w:val="569B0EEF"/>
    <w:rsid w:val="56EF0605"/>
    <w:rsid w:val="57512AB8"/>
    <w:rsid w:val="58896E2D"/>
    <w:rsid w:val="58F132E3"/>
    <w:rsid w:val="594217B3"/>
    <w:rsid w:val="5971077F"/>
    <w:rsid w:val="5A7445B7"/>
    <w:rsid w:val="5A944417"/>
    <w:rsid w:val="5B8D69C4"/>
    <w:rsid w:val="5D3F1F9C"/>
    <w:rsid w:val="5D9F222F"/>
    <w:rsid w:val="5DCE3C74"/>
    <w:rsid w:val="5E2570F4"/>
    <w:rsid w:val="5EAB14D4"/>
    <w:rsid w:val="5FF86343"/>
    <w:rsid w:val="627071D8"/>
    <w:rsid w:val="62CC35BE"/>
    <w:rsid w:val="62DD3F9C"/>
    <w:rsid w:val="63F909F2"/>
    <w:rsid w:val="64FD3107"/>
    <w:rsid w:val="65302EF1"/>
    <w:rsid w:val="65CC4B2E"/>
    <w:rsid w:val="66001258"/>
    <w:rsid w:val="667271DD"/>
    <w:rsid w:val="66AB6D13"/>
    <w:rsid w:val="66E16111"/>
    <w:rsid w:val="66F65A6A"/>
    <w:rsid w:val="67212E7F"/>
    <w:rsid w:val="68B9209F"/>
    <w:rsid w:val="697D1DD5"/>
    <w:rsid w:val="69BA1514"/>
    <w:rsid w:val="6A995EAC"/>
    <w:rsid w:val="6AC528A6"/>
    <w:rsid w:val="6B371951"/>
    <w:rsid w:val="6C727833"/>
    <w:rsid w:val="6C96316C"/>
    <w:rsid w:val="6E441C04"/>
    <w:rsid w:val="6EBC4B92"/>
    <w:rsid w:val="711F6143"/>
    <w:rsid w:val="718F0243"/>
    <w:rsid w:val="724A0698"/>
    <w:rsid w:val="75007F35"/>
    <w:rsid w:val="75B16ECE"/>
    <w:rsid w:val="75F06153"/>
    <w:rsid w:val="76CC7939"/>
    <w:rsid w:val="76DD78A5"/>
    <w:rsid w:val="76F67C29"/>
    <w:rsid w:val="771A0561"/>
    <w:rsid w:val="78C62083"/>
    <w:rsid w:val="78DD78FF"/>
    <w:rsid w:val="78F47EC8"/>
    <w:rsid w:val="79076F88"/>
    <w:rsid w:val="7A983C57"/>
    <w:rsid w:val="7AD31461"/>
    <w:rsid w:val="7B3560E5"/>
    <w:rsid w:val="7C312A31"/>
    <w:rsid w:val="7DE0614B"/>
    <w:rsid w:val="7E235C52"/>
    <w:rsid w:val="7E4159A7"/>
    <w:rsid w:val="7EC27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965</Words>
  <Characters>5503</Characters>
  <Lines>45</Lines>
  <Paragraphs>12</Paragraphs>
  <TotalTime>12</TotalTime>
  <ScaleCrop>false</ScaleCrop>
  <LinksUpToDate>false</LinksUpToDate>
  <CharactersWithSpaces>6456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2021-10-29T09:36:00Z</dcterms:created>
  <dc:creator>HZ</dc:creator>
  <cp:lastModifiedBy>lenovo</cp:lastModifiedBy>
  <cp:lastPrinted>2021-11-08T05:30:00Z</cp:lastPrinted>
  <dcterms:modified xsi:type="dcterms:W3CDTF">2024-02-06T11:48:31Z</dcterms:modified>
  <dc:title>汝城县预算公开模版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D2D15ECCB0544536A66D6341C094E7D0</vt:lpwstr>
  </property>
  <property fmtid="{D5CDD505-2E9C-101B-9397-08002B2CF9AE}" pid="3" name="KSOProductBuildVer">
    <vt:lpwstr>2052-11.8.2.10393</vt:lpwstr>
  </property>
</Properties>
</file>